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Yu Gothic" w:hAnsi="Yu Gothic" w:eastAsia="Yu Gothic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Yu Gothic" w:hAnsi="Yu Gothic" w:eastAsia="Yu Gothic"/>
          <w:b/>
          <w:bCs/>
          <w:sz w:val="32"/>
          <w:szCs w:val="32"/>
        </w:rPr>
        <w:t>成都日中水素エネルギー産業交流会（北京）</w:t>
      </w:r>
    </w:p>
    <w:p>
      <w:pPr>
        <w:spacing w:line="0" w:lineRule="atLeast"/>
        <w:jc w:val="center"/>
        <w:rPr>
          <w:rFonts w:ascii="Yu Gothic" w:hAnsi="Yu Gothic" w:eastAsia="Yu Gothic"/>
          <w:b/>
          <w:bCs/>
          <w:sz w:val="24"/>
          <w:szCs w:val="24"/>
        </w:rPr>
      </w:pPr>
      <w:r>
        <w:rPr>
          <w:rFonts w:hint="eastAsia" w:ascii="Yu Gothic" w:hAnsi="Yu Gothic" w:eastAsia="Yu Gothic"/>
          <w:b/>
          <w:bCs/>
          <w:sz w:val="24"/>
          <w:szCs w:val="24"/>
        </w:rPr>
        <w:t>【　2023年12月6日(水)　北京長富宮飯店芙蓉庁　】</w:t>
      </w:r>
    </w:p>
    <w:p>
      <w:pPr>
        <w:spacing w:line="0" w:lineRule="atLeast"/>
        <w:ind w:firstLine="120" w:firstLineChars="100"/>
        <w:rPr>
          <w:rFonts w:ascii="Yu Gothic" w:hAnsi="Yu Gothic" w:eastAsia="Yu Gothic"/>
          <w:sz w:val="12"/>
          <w:szCs w:val="12"/>
        </w:rPr>
      </w:pPr>
    </w:p>
    <w:p>
      <w:pPr>
        <w:spacing w:line="360" w:lineRule="exact"/>
        <w:ind w:firstLine="220" w:firstLineChars="100"/>
        <w:rPr>
          <w:rFonts w:ascii="Yu Gothic" w:hAnsi="Yu Gothic" w:eastAsia="Yu Gothic"/>
          <w:sz w:val="22"/>
        </w:rPr>
      </w:pPr>
      <w:r>
        <w:rPr>
          <w:rFonts w:hint="eastAsia" w:ascii="Yu Gothic" w:hAnsi="Yu Gothic" w:eastAsia="Yu Gothic"/>
          <w:sz w:val="22"/>
        </w:rPr>
        <w:t>水力発電が電源の８割以上を占め、クリーンかつ豊富なエネルギー資源を有する四川省は、水素エネルギー産業の新たな集積地としても注目されています。四川省の大手国有企業「中国東方電気」はクリーンエネルギー発電設備の研究開発を積極的に進めています。また、中国政府が認定する中国４番目かつ内陸部として初の広域経済圏構想である「成都-重慶両都市経済圏」においても水素関連産業は重点領域とされ、両都市間水素物流ルートの整備も進められています。</w:t>
      </w:r>
    </w:p>
    <w:p>
      <w:pPr>
        <w:spacing w:line="360" w:lineRule="exact"/>
        <w:ind w:firstLine="220" w:firstLineChars="100"/>
        <w:rPr>
          <w:rFonts w:ascii="Yu Gothic" w:hAnsi="Yu Gothic" w:eastAsia="Yu Gothic"/>
          <w:sz w:val="22"/>
        </w:rPr>
      </w:pPr>
      <w:r>
        <w:rPr>
          <w:rFonts w:hint="eastAsia" w:ascii="Yu Gothic" w:hAnsi="Yu Gothic" w:eastAsia="Yu Gothic"/>
          <w:sz w:val="22"/>
        </w:rPr>
        <w:t>このたび、成都市政府とジェトロの主催により、北京に日中両国の水素エネルギー関連企業が集まり、同分野の日中協力について討議し、企業間交流をおこなうイベントを開催します。四川省成都市での水素エネルギー関連ビジネスに関心ある方にとって非常に貴重な機会です。奮ってご参加ください。</w:t>
      </w:r>
    </w:p>
    <w:p>
      <w:pPr>
        <w:spacing w:line="0" w:lineRule="atLeast"/>
        <w:ind w:firstLine="120" w:firstLineChars="100"/>
        <w:rPr>
          <w:rFonts w:ascii="Yu Gothic" w:hAnsi="Yu Gothic" w:eastAsia="Yu Gothic"/>
          <w:sz w:val="12"/>
          <w:szCs w:val="12"/>
        </w:rPr>
      </w:pPr>
    </w:p>
    <w:p>
      <w:pPr>
        <w:spacing w:line="0" w:lineRule="atLeast"/>
        <w:rPr>
          <w:rFonts w:ascii="Yu Gothic" w:hAnsi="Yu Gothic" w:eastAsia="Yu Gothic" w:cstheme="majorHAnsi"/>
          <w:sz w:val="24"/>
          <w:szCs w:val="24"/>
        </w:rPr>
      </w:pPr>
      <w:r>
        <w:rPr>
          <w:rFonts w:hint="eastAsia" w:ascii="Yu Gothic" w:hAnsi="Yu Gothic" w:eastAsia="Yu Gothic" w:cstheme="majorHAnsi"/>
          <w:sz w:val="24"/>
          <w:szCs w:val="24"/>
        </w:rPr>
        <w:t>【</w:t>
      </w:r>
      <w:r>
        <w:rPr>
          <w:rFonts w:ascii="Yu Gothic" w:hAnsi="Yu Gothic" w:eastAsia="Yu Gothic" w:cstheme="majorHAnsi"/>
          <w:sz w:val="24"/>
          <w:szCs w:val="24"/>
        </w:rPr>
        <w:t>日　時</w:t>
      </w:r>
      <w:r>
        <w:rPr>
          <w:rFonts w:hint="eastAsia" w:ascii="Yu Gothic" w:hAnsi="Yu Gothic" w:eastAsia="Yu Gothic" w:cstheme="majorHAnsi"/>
          <w:sz w:val="24"/>
          <w:szCs w:val="24"/>
        </w:rPr>
        <w:t>】2023年12月6日(水)　14</w:t>
      </w:r>
      <w:r>
        <w:rPr>
          <w:rFonts w:ascii="Yu Gothic" w:hAnsi="Yu Gothic" w:eastAsia="Yu Gothic" w:cstheme="majorHAnsi"/>
          <w:sz w:val="24"/>
          <w:szCs w:val="24"/>
        </w:rPr>
        <w:t>:30</w:t>
      </w:r>
      <w:r>
        <w:rPr>
          <w:rFonts w:hint="eastAsia" w:ascii="Yu Gothic" w:hAnsi="Yu Gothic" w:eastAsia="Yu Gothic" w:cstheme="majorHAnsi"/>
          <w:sz w:val="24"/>
          <w:szCs w:val="24"/>
        </w:rPr>
        <w:t>～</w:t>
      </w:r>
      <w:r>
        <w:rPr>
          <w:rFonts w:ascii="Yu Gothic" w:hAnsi="Yu Gothic" w:eastAsia="Yu Gothic" w:cstheme="majorHAnsi"/>
          <w:sz w:val="24"/>
          <w:szCs w:val="24"/>
        </w:rPr>
        <w:t>1</w:t>
      </w:r>
      <w:r>
        <w:rPr>
          <w:rFonts w:hint="eastAsia" w:ascii="Yu Gothic" w:hAnsi="Yu Gothic" w:eastAsia="Yu Gothic" w:cstheme="majorHAnsi"/>
          <w:sz w:val="24"/>
          <w:szCs w:val="24"/>
        </w:rPr>
        <w:t>7</w:t>
      </w:r>
      <w:r>
        <w:rPr>
          <w:rFonts w:ascii="Yu Gothic" w:hAnsi="Yu Gothic" w:eastAsia="Yu Gothic" w:cstheme="majorHAnsi"/>
          <w:sz w:val="24"/>
          <w:szCs w:val="24"/>
        </w:rPr>
        <w:t>:</w:t>
      </w:r>
      <w:r>
        <w:rPr>
          <w:rFonts w:hint="eastAsia" w:ascii="Yu Gothic" w:hAnsi="Yu Gothic" w:eastAsia="Yu Gothic" w:cstheme="majorHAnsi"/>
          <w:sz w:val="24"/>
          <w:szCs w:val="24"/>
        </w:rPr>
        <w:t>0</w:t>
      </w:r>
      <w:r>
        <w:rPr>
          <w:rFonts w:ascii="Yu Gothic" w:hAnsi="Yu Gothic" w:eastAsia="Yu Gothic" w:cstheme="majorHAnsi"/>
          <w:sz w:val="24"/>
          <w:szCs w:val="24"/>
        </w:rPr>
        <w:t>0（受付開始</w:t>
      </w:r>
      <w:r>
        <w:rPr>
          <w:rFonts w:hint="eastAsia" w:ascii="Yu Gothic" w:hAnsi="Yu Gothic" w:eastAsia="Yu Gothic" w:cstheme="majorHAnsi"/>
          <w:sz w:val="24"/>
          <w:szCs w:val="24"/>
        </w:rPr>
        <w:t>14</w:t>
      </w:r>
      <w:r>
        <w:rPr>
          <w:rFonts w:ascii="Yu Gothic" w:hAnsi="Yu Gothic" w:eastAsia="Yu Gothic" w:cstheme="majorHAnsi"/>
          <w:sz w:val="24"/>
          <w:szCs w:val="24"/>
        </w:rPr>
        <w:t>:</w:t>
      </w:r>
      <w:r>
        <w:rPr>
          <w:rFonts w:hint="eastAsia" w:ascii="Yu Gothic" w:hAnsi="Yu Gothic" w:eastAsia="Yu Gothic" w:cstheme="majorHAnsi"/>
          <w:sz w:val="24"/>
          <w:szCs w:val="24"/>
        </w:rPr>
        <w:t>00</w:t>
      </w:r>
      <w:r>
        <w:rPr>
          <w:rFonts w:ascii="Yu Gothic" w:hAnsi="Yu Gothic" w:eastAsia="Yu Gothic" w:cstheme="majorHAnsi"/>
          <w:sz w:val="24"/>
          <w:szCs w:val="24"/>
        </w:rPr>
        <w:t>～）</w:t>
      </w:r>
    </w:p>
    <w:p>
      <w:pPr>
        <w:spacing w:line="0" w:lineRule="atLeast"/>
        <w:rPr>
          <w:rFonts w:ascii="Yu Gothic" w:hAnsi="Yu Gothic" w:eastAsia="Yu Gothic"/>
          <w:sz w:val="24"/>
          <w:szCs w:val="24"/>
          <w:lang w:eastAsia="zh-CN"/>
        </w:rPr>
      </w:pPr>
      <w:r>
        <w:rPr>
          <w:rFonts w:hint="eastAsia" w:ascii="Yu Gothic" w:hAnsi="Yu Gothic" w:eastAsia="Yu Gothic" w:cstheme="majorHAnsi"/>
          <w:sz w:val="24"/>
          <w:szCs w:val="24"/>
          <w:lang w:eastAsia="zh-CN"/>
        </w:rPr>
        <w:t>【</w:t>
      </w:r>
      <w:r>
        <w:rPr>
          <w:rFonts w:ascii="Yu Gothic" w:hAnsi="Yu Gothic" w:eastAsia="Yu Gothic" w:cstheme="majorHAnsi"/>
          <w:sz w:val="24"/>
          <w:szCs w:val="24"/>
          <w:lang w:eastAsia="zh-CN"/>
        </w:rPr>
        <w:t>会　場</w:t>
      </w:r>
      <w:r>
        <w:rPr>
          <w:rFonts w:hint="eastAsia" w:ascii="Yu Gothic" w:hAnsi="Yu Gothic" w:eastAsia="Yu Gothic" w:cstheme="majorHAnsi"/>
          <w:sz w:val="24"/>
          <w:szCs w:val="24"/>
          <w:lang w:eastAsia="zh-CN"/>
        </w:rPr>
        <w:t>】</w:t>
      </w:r>
      <w:r>
        <w:rPr>
          <w:rFonts w:hint="eastAsia" w:ascii="Yu Gothic" w:hAnsi="Yu Gothic" w:eastAsia="Yu Gothic"/>
          <w:sz w:val="24"/>
          <w:szCs w:val="24"/>
          <w:lang w:eastAsia="zh-CN"/>
        </w:rPr>
        <w:t>北京長富宮飯店 芙蓉庁（</w:t>
      </w:r>
      <w:r>
        <w:rPr>
          <w:rFonts w:hint="eastAsia" w:ascii="Yu Gothic" w:hAnsi="Yu Gothic" w:eastAsia="Yu Gothic" w:cstheme="majorHAnsi"/>
          <w:sz w:val="24"/>
          <w:szCs w:val="24"/>
          <w:lang w:eastAsia="zh-CN"/>
        </w:rPr>
        <w:t>北京市朝陽区建国門外大街）</w:t>
      </w:r>
      <w:r>
        <w:rPr>
          <w:rFonts w:ascii="Yu Gothic" w:hAnsi="Yu Gothic" w:eastAsia="Yu Gothic" w:cstheme="majorHAnsi"/>
          <w:sz w:val="24"/>
          <w:szCs w:val="24"/>
          <w:lang w:eastAsia="zh-CN"/>
        </w:rPr>
        <w:t xml:space="preserve"> </w:t>
      </w:r>
    </w:p>
    <w:p>
      <w:pPr>
        <w:spacing w:line="0" w:lineRule="atLeast"/>
        <w:rPr>
          <w:rFonts w:ascii="Yu Gothic" w:hAnsi="Yu Gothic" w:eastAsia="Yu Gothic" w:cstheme="majorHAnsi"/>
          <w:sz w:val="24"/>
          <w:szCs w:val="24"/>
        </w:rPr>
      </w:pPr>
      <w:r>
        <w:rPr>
          <w:rFonts w:hint="eastAsia" w:ascii="Yu Gothic" w:hAnsi="Yu Gothic" w:eastAsia="Yu Gothic" w:cstheme="majorHAnsi"/>
          <w:sz w:val="24"/>
          <w:szCs w:val="24"/>
        </w:rPr>
        <w:t>【</w:t>
      </w:r>
      <w:r>
        <w:rPr>
          <w:rFonts w:ascii="Yu Gothic" w:hAnsi="Yu Gothic" w:eastAsia="Yu Gothic" w:cstheme="majorHAnsi"/>
          <w:sz w:val="24"/>
          <w:szCs w:val="24"/>
        </w:rPr>
        <w:t>主</w:t>
      </w:r>
      <w:r>
        <w:rPr>
          <w:rFonts w:hint="eastAsia" w:ascii="Yu Gothic" w:hAnsi="Yu Gothic" w:eastAsia="Yu Gothic" w:cstheme="majorHAnsi"/>
          <w:sz w:val="24"/>
          <w:szCs w:val="24"/>
        </w:rPr>
        <w:t>　</w:t>
      </w:r>
      <w:r>
        <w:rPr>
          <w:rFonts w:ascii="Yu Gothic" w:hAnsi="Yu Gothic" w:eastAsia="Yu Gothic" w:cstheme="majorHAnsi"/>
          <w:sz w:val="24"/>
          <w:szCs w:val="24"/>
        </w:rPr>
        <w:t>催</w:t>
      </w:r>
      <w:r>
        <w:rPr>
          <w:rFonts w:hint="eastAsia" w:ascii="Yu Gothic" w:hAnsi="Yu Gothic" w:eastAsia="Yu Gothic" w:cstheme="majorHAnsi"/>
          <w:sz w:val="24"/>
          <w:szCs w:val="24"/>
        </w:rPr>
        <w:t>】中日(成都)都市建設和現代服務業開放示範項目推進領</w:t>
      </w:r>
      <w:r>
        <w:rPr>
          <w:rFonts w:ascii="Yu Gothic" w:hAnsi="Yu Gothic" w:eastAsia="Yu Gothic" w:cs="Arial"/>
          <w:sz w:val="24"/>
          <w:szCs w:val="24"/>
          <w:shd w:val="clear" w:color="auto" w:fill="FFFFFF"/>
        </w:rPr>
        <w:t>導</w:t>
      </w:r>
      <w:r>
        <w:rPr>
          <w:rFonts w:hint="eastAsia" w:ascii="Yu Gothic" w:hAnsi="Yu Gothic" w:eastAsia="Yu Gothic" w:cs="Arial"/>
          <w:sz w:val="24"/>
          <w:szCs w:val="24"/>
          <w:shd w:val="clear" w:color="auto" w:fill="FFFFFF"/>
        </w:rPr>
        <w:t>小組</w:t>
      </w:r>
      <w:r>
        <w:rPr>
          <w:rFonts w:hint="eastAsia" w:ascii="Yu Gothic" w:hAnsi="Yu Gothic" w:eastAsia="Yu Gothic" w:cstheme="majorHAnsi"/>
          <w:sz w:val="24"/>
          <w:szCs w:val="24"/>
        </w:rPr>
        <w:t>弁公室（中日弁公室）</w:t>
      </w:r>
    </w:p>
    <w:p>
      <w:pPr>
        <w:spacing w:line="0" w:lineRule="atLeast"/>
        <w:ind w:left="1200" w:right="-286" w:hanging="1200" w:hangingChars="500"/>
        <w:rPr>
          <w:rFonts w:ascii="Yu Gothic" w:hAnsi="Yu Gothic" w:eastAsia="Yu Gothic" w:cstheme="majorHAnsi"/>
          <w:sz w:val="24"/>
          <w:szCs w:val="24"/>
        </w:rPr>
      </w:pPr>
      <w:r>
        <w:rPr>
          <w:rFonts w:hint="eastAsia" w:ascii="Yu Gothic" w:hAnsi="Yu Gothic" w:eastAsia="Yu Gothic" w:cstheme="majorHAnsi"/>
          <w:sz w:val="24"/>
          <w:szCs w:val="24"/>
        </w:rPr>
        <w:t>【共　催】</w:t>
      </w:r>
      <w:r>
        <w:rPr>
          <w:rFonts w:hint="eastAsia" w:ascii="Yu Gothic" w:hAnsi="Yu Gothic" w:eastAsia="Yu Gothic" w:cstheme="majorHAnsi"/>
          <w:spacing w:val="-4"/>
          <w:sz w:val="24"/>
          <w:szCs w:val="24"/>
        </w:rPr>
        <w:t>日本貿易振興機構(</w:t>
      </w:r>
      <w:r>
        <w:rPr>
          <w:rFonts w:hint="eastAsia" w:ascii="Yu Gothic" w:hAnsi="Yu Gothic" w:eastAsia="Yu Gothic" w:cstheme="majorHAnsi"/>
          <w:spacing w:val="-10"/>
          <w:w w:val="90"/>
          <w:sz w:val="24"/>
          <w:szCs w:val="24"/>
        </w:rPr>
        <w:t>ジェトロ</w:t>
      </w:r>
      <w:r>
        <w:rPr>
          <w:rFonts w:ascii="Yu Gothic" w:hAnsi="Yu Gothic" w:eastAsia="Yu Gothic" w:cstheme="majorHAnsi"/>
          <w:spacing w:val="-4"/>
          <w:sz w:val="24"/>
          <w:szCs w:val="24"/>
        </w:rPr>
        <w:t>)</w:t>
      </w:r>
      <w:r>
        <w:rPr>
          <w:rFonts w:hint="eastAsia" w:ascii="Yu Gothic" w:hAnsi="Yu Gothic" w:eastAsia="Yu Gothic" w:cstheme="majorHAnsi"/>
          <w:spacing w:val="-4"/>
          <w:sz w:val="24"/>
          <w:szCs w:val="24"/>
        </w:rPr>
        <w:t>成都事務所、日中経済協会北京事務所、成都市生態環境保護局</w:t>
      </w:r>
    </w:p>
    <w:p>
      <w:pPr>
        <w:spacing w:line="0" w:lineRule="atLeast"/>
        <w:rPr>
          <w:rFonts w:ascii="Yu Gothic" w:hAnsi="Yu Gothic" w:eastAsia="Yu Gothic" w:cstheme="majorHAnsi"/>
          <w:sz w:val="24"/>
          <w:szCs w:val="24"/>
          <w:lang w:eastAsia="zh-CN"/>
        </w:rPr>
      </w:pPr>
      <w:r>
        <w:rPr>
          <w:rFonts w:hint="eastAsia" w:ascii="Yu Gothic" w:hAnsi="Yu Gothic" w:eastAsia="Yu Gothic" w:cstheme="majorHAnsi"/>
          <w:sz w:val="24"/>
          <w:szCs w:val="24"/>
          <w:lang w:eastAsia="zh-CN"/>
        </w:rPr>
        <w:t>【</w:t>
      </w:r>
      <w:r>
        <w:rPr>
          <w:rFonts w:ascii="Yu Gothic" w:hAnsi="Yu Gothic" w:eastAsia="Yu Gothic" w:cstheme="majorHAnsi"/>
          <w:sz w:val="24"/>
          <w:szCs w:val="24"/>
          <w:lang w:eastAsia="zh-CN"/>
        </w:rPr>
        <w:t>参加費</w:t>
      </w:r>
      <w:r>
        <w:rPr>
          <w:rFonts w:hint="eastAsia" w:ascii="Yu Gothic" w:hAnsi="Yu Gothic" w:eastAsia="Yu Gothic" w:cstheme="majorHAnsi"/>
          <w:sz w:val="24"/>
          <w:szCs w:val="24"/>
          <w:lang w:eastAsia="zh-CN"/>
        </w:rPr>
        <w:t>】</w:t>
      </w:r>
      <w:r>
        <w:rPr>
          <w:rFonts w:ascii="Yu Gothic" w:hAnsi="Yu Gothic" w:eastAsia="Yu Gothic" w:cstheme="majorHAnsi"/>
          <w:sz w:val="24"/>
          <w:szCs w:val="24"/>
          <w:lang w:eastAsia="zh-CN"/>
        </w:rPr>
        <w:t>無料</w:t>
      </w:r>
    </w:p>
    <w:p>
      <w:pPr>
        <w:spacing w:line="0" w:lineRule="atLeast"/>
        <w:rPr>
          <w:rFonts w:ascii="Yu Gothic" w:hAnsi="Yu Gothic" w:eastAsia="Yu Gothic" w:cstheme="majorHAnsi"/>
          <w:sz w:val="24"/>
          <w:szCs w:val="24"/>
          <w:lang w:eastAsia="zh-CN"/>
        </w:rPr>
      </w:pPr>
      <w:r>
        <w:rPr>
          <w:rFonts w:hint="eastAsia" w:ascii="Yu Gothic" w:hAnsi="Yu Gothic" w:eastAsia="Yu Gothic" w:cstheme="majorHAnsi"/>
          <w:sz w:val="24"/>
          <w:szCs w:val="24"/>
          <w:lang w:eastAsia="zh-CN"/>
        </w:rPr>
        <w:t>【内　容】（</w:t>
      </w:r>
      <w:r>
        <w:rPr>
          <w:rFonts w:ascii="Yu Gothic" w:hAnsi="Yu Gothic" w:eastAsia="Yu Gothic" w:cstheme="majorHAnsi"/>
          <w:sz w:val="24"/>
          <w:szCs w:val="24"/>
          <w:lang w:eastAsia="zh-CN"/>
        </w:rPr>
        <w:t>日中</w:t>
      </w:r>
      <w:r>
        <w:rPr>
          <w:rFonts w:hint="eastAsia" w:ascii="Yu Gothic" w:hAnsi="Yu Gothic" w:eastAsia="Yu Gothic" w:cstheme="majorHAnsi"/>
          <w:sz w:val="24"/>
          <w:szCs w:val="24"/>
          <w:lang w:eastAsia="zh-CN"/>
        </w:rPr>
        <w:t>同時</w:t>
      </w:r>
      <w:r>
        <w:rPr>
          <w:rFonts w:ascii="Yu Gothic" w:hAnsi="Yu Gothic" w:eastAsia="Yu Gothic" w:cstheme="majorHAnsi"/>
          <w:sz w:val="24"/>
          <w:szCs w:val="24"/>
          <w:lang w:eastAsia="zh-CN"/>
        </w:rPr>
        <w:t>通訳</w:t>
      </w:r>
      <w:r>
        <w:rPr>
          <w:rFonts w:hint="eastAsia" w:ascii="Yu Gothic" w:hAnsi="Yu Gothic" w:eastAsia="Yu Gothic" w:cstheme="majorHAnsi"/>
          <w:sz w:val="24"/>
          <w:szCs w:val="24"/>
          <w:lang w:eastAsia="zh-CN"/>
        </w:rPr>
        <w:t>）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left="210"/>
        <w:textAlignment w:val="baseline"/>
        <w:rPr>
          <w:rFonts w:ascii="Yu Gothic" w:hAnsi="Yu Gothic" w:eastAsia="Yu Gothic" w:cstheme="minorBidi"/>
          <w:kern w:val="2"/>
        </w:rPr>
      </w:pPr>
      <w:r>
        <w:rPr>
          <w:rFonts w:hint="eastAsia" w:ascii="Yu Gothic" w:hAnsi="Yu Gothic" w:eastAsia="Yu Gothic" w:cstheme="minorBidi"/>
          <w:kern w:val="2"/>
        </w:rPr>
        <w:t>■主催挨拶：</w:t>
      </w:r>
    </w:p>
    <w:p>
      <w:pPr>
        <w:spacing w:line="360" w:lineRule="exact"/>
        <w:rPr>
          <w:rFonts w:ascii="Yu Gothic" w:hAnsi="Yu Gothic" w:eastAsia="Yu Gothic" w:cstheme="majorHAnsi"/>
          <w:sz w:val="24"/>
          <w:szCs w:val="24"/>
        </w:rPr>
      </w:pPr>
      <w:r>
        <w:rPr>
          <w:rFonts w:hint="eastAsia" w:ascii="Yu Gothic" w:hAnsi="Yu Gothic" w:eastAsia="Yu Gothic" w:cstheme="majorHAnsi"/>
          <w:sz w:val="24"/>
          <w:szCs w:val="24"/>
        </w:rPr>
        <w:t>　(1)成都市中日弁公室 専職副主任　李玉萍</w:t>
      </w:r>
    </w:p>
    <w:p>
      <w:pPr>
        <w:pStyle w:val="10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Yu Gothic" w:hAnsi="Yu Gothic" w:eastAsia="Yu Gothic" w:cstheme="majorHAnsi"/>
          <w:sz w:val="32"/>
        </w:rPr>
      </w:pPr>
      <w:r>
        <w:rPr>
          <w:rFonts w:hint="eastAsia" w:ascii="Yu Gothic" w:hAnsi="Yu Gothic" w:eastAsia="Yu Gothic" w:cstheme="majorHAnsi"/>
        </w:rPr>
        <w:t>　(2)日本貿易振興機構(ジェトロ</w:t>
      </w:r>
      <w:r>
        <w:rPr>
          <w:rFonts w:ascii="Yu Gothic" w:hAnsi="Yu Gothic" w:eastAsia="Yu Gothic" w:cstheme="majorHAnsi"/>
        </w:rPr>
        <w:t>)</w:t>
      </w:r>
      <w:r>
        <w:rPr>
          <w:rFonts w:hint="eastAsia" w:ascii="Yu Gothic" w:hAnsi="Yu Gothic" w:eastAsia="Yu Gothic" w:cstheme="majorHAnsi"/>
        </w:rPr>
        <w:t>北京事務所 副所長　森永正裕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left="210"/>
        <w:textAlignment w:val="baseline"/>
        <w:rPr>
          <w:rFonts w:ascii="Yu Gothic" w:hAnsi="Yu Gothic" w:eastAsia="Yu Gothic" w:cstheme="minorBidi"/>
          <w:kern w:val="2"/>
        </w:rPr>
      </w:pPr>
      <w:r>
        <w:rPr>
          <w:rFonts w:hint="eastAsia" w:ascii="Yu Gothic" w:hAnsi="Yu Gothic" w:eastAsia="Yu Gothic" w:cstheme="minorBidi"/>
          <w:kern w:val="2"/>
        </w:rPr>
        <w:t>■基調講演：</w:t>
      </w:r>
    </w:p>
    <w:p>
      <w:pPr>
        <w:spacing w:line="420" w:lineRule="exact"/>
        <w:rPr>
          <w:rFonts w:ascii="Yu Gothic" w:hAnsi="Yu Gothic" w:eastAsia="Yu Gothic" w:cstheme="majorHAnsi"/>
          <w:sz w:val="24"/>
          <w:szCs w:val="24"/>
        </w:rPr>
      </w:pPr>
      <w:r>
        <w:rPr>
          <w:rFonts w:hint="eastAsia" w:ascii="Yu Gothic" w:hAnsi="Yu Gothic" w:eastAsia="Yu Gothic" w:cstheme="majorHAnsi"/>
          <w:sz w:val="24"/>
          <w:szCs w:val="24"/>
        </w:rPr>
        <w:t>　(1)「成都市の水素エネルギー関連政策の全体概要」成都市経済和信息化局</w:t>
      </w:r>
    </w:p>
    <w:p>
      <w:pPr>
        <w:spacing w:line="420" w:lineRule="exact"/>
        <w:rPr>
          <w:rFonts w:ascii="Yu Gothic" w:hAnsi="Yu Gothic" w:eastAsia="Yu Gothic" w:cstheme="majorHAnsi"/>
          <w:spacing w:val="-4"/>
          <w:sz w:val="24"/>
          <w:szCs w:val="24"/>
        </w:rPr>
      </w:pPr>
      <w:r>
        <w:rPr>
          <w:rFonts w:hint="eastAsia" w:ascii="Yu Gothic" w:hAnsi="Yu Gothic" w:eastAsia="Yu Gothic" w:cstheme="majorHAnsi"/>
          <w:sz w:val="24"/>
          <w:szCs w:val="24"/>
        </w:rPr>
        <w:t>　(2)「成都市の生態環境保護産業の全体概要」成都市生態環境保護局</w:t>
      </w:r>
    </w:p>
    <w:p>
      <w:pPr>
        <w:spacing w:before="120" w:line="420" w:lineRule="exact"/>
        <w:rPr>
          <w:rFonts w:ascii="Yu Gothic" w:hAnsi="Yu Gothic" w:eastAsia="Yu Gothic" w:cstheme="majorHAnsi"/>
          <w:spacing w:val="-4"/>
          <w:sz w:val="24"/>
          <w:szCs w:val="24"/>
        </w:rPr>
      </w:pPr>
      <w:r>
        <w:rPr>
          <w:rFonts w:hint="eastAsia" w:ascii="Yu Gothic" w:hAnsi="Yu Gothic" w:eastAsia="Yu Gothic" w:cstheme="majorHAnsi"/>
          <w:spacing w:val="-4"/>
          <w:sz w:val="24"/>
          <w:szCs w:val="24"/>
        </w:rPr>
        <w:t>　■プロモーション：</w:t>
      </w:r>
    </w:p>
    <w:p>
      <w:pPr>
        <w:spacing w:line="360" w:lineRule="exact"/>
        <w:rPr>
          <w:rFonts w:ascii="Yu Gothic" w:hAnsi="Yu Gothic" w:eastAsia="Yu Gothic" w:cstheme="majorHAnsi"/>
          <w:sz w:val="24"/>
          <w:szCs w:val="24"/>
        </w:rPr>
      </w:pPr>
      <w:r>
        <w:rPr>
          <w:rFonts w:hint="eastAsia" w:ascii="Yu Gothic" w:hAnsi="Yu Gothic" w:eastAsia="Yu Gothic" w:cstheme="majorHAnsi"/>
          <w:sz w:val="24"/>
          <w:szCs w:val="24"/>
        </w:rPr>
        <w:t>　(1)成都グリーン水素エネルギー園区</w:t>
      </w:r>
    </w:p>
    <w:p>
      <w:pPr>
        <w:spacing w:line="360" w:lineRule="exact"/>
        <w:rPr>
          <w:rFonts w:ascii="Yu Gothic" w:hAnsi="Yu Gothic" w:eastAsia="Yu Gothic" w:cstheme="majorHAnsi"/>
          <w:sz w:val="24"/>
          <w:szCs w:val="24"/>
        </w:rPr>
      </w:pPr>
      <w:r>
        <w:rPr>
          <w:rFonts w:hint="eastAsia" w:ascii="Yu Gothic" w:hAnsi="Yu Gothic" w:eastAsia="Yu Gothic" w:cstheme="majorHAnsi"/>
          <w:sz w:val="24"/>
          <w:szCs w:val="24"/>
        </w:rPr>
        <w:t>　(2)西部水素エネルギー産業園区</w:t>
      </w:r>
    </w:p>
    <w:p>
      <w:pPr>
        <w:spacing w:line="360" w:lineRule="exact"/>
        <w:rPr>
          <w:rFonts w:ascii="Yu Gothic" w:hAnsi="Yu Gothic" w:eastAsia="Yu Gothic" w:cstheme="majorHAnsi"/>
          <w:sz w:val="24"/>
          <w:szCs w:val="24"/>
          <w:lang w:eastAsia="zh-CN"/>
        </w:rPr>
      </w:pPr>
      <w:r>
        <w:rPr>
          <w:rFonts w:hint="eastAsia" w:ascii="Yu Gothic" w:hAnsi="Yu Gothic" w:eastAsia="Yu Gothic" w:cstheme="majorHAnsi"/>
          <w:sz w:val="24"/>
          <w:szCs w:val="24"/>
        </w:rPr>
        <w:t>　</w:t>
      </w:r>
      <w:r>
        <w:rPr>
          <w:rFonts w:hint="eastAsia" w:ascii="Yu Gothic" w:hAnsi="Yu Gothic" w:eastAsia="Yu Gothic" w:cstheme="majorHAnsi"/>
          <w:sz w:val="24"/>
          <w:szCs w:val="24"/>
          <w:lang w:eastAsia="zh-CN"/>
        </w:rPr>
        <w:t>(3)成都新材料産業功能区</w:t>
      </w:r>
    </w:p>
    <w:p>
      <w:pPr>
        <w:spacing w:line="360" w:lineRule="exact"/>
        <w:rPr>
          <w:rFonts w:ascii="Yu Gothic" w:hAnsi="Yu Gothic" w:eastAsia="Yu Gothic" w:cstheme="majorHAnsi"/>
          <w:sz w:val="24"/>
          <w:szCs w:val="24"/>
          <w:lang w:eastAsia="zh-CN"/>
        </w:rPr>
      </w:pPr>
      <w:r>
        <w:rPr>
          <w:rFonts w:hint="eastAsia" w:ascii="Yu Gothic" w:hAnsi="Yu Gothic" w:eastAsia="Yu Gothic" w:cstheme="majorHAnsi"/>
          <w:sz w:val="24"/>
          <w:szCs w:val="24"/>
          <w:lang w:eastAsia="zh-CN"/>
        </w:rPr>
        <w:t>　(4)成都低炭素環境保護産業園区</w:t>
      </w:r>
    </w:p>
    <w:p>
      <w:pPr>
        <w:spacing w:before="120" w:line="0" w:lineRule="atLeast"/>
        <w:rPr>
          <w:rFonts w:ascii="Yu Gothic" w:hAnsi="Yu Gothic" w:eastAsia="宋体" w:cstheme="majorHAnsi"/>
          <w:spacing w:val="-4"/>
          <w:sz w:val="24"/>
          <w:szCs w:val="24"/>
          <w:lang w:eastAsia="zh-CN"/>
        </w:rPr>
      </w:pPr>
      <w:r>
        <w:rPr>
          <w:rFonts w:hint="eastAsia" w:ascii="Yu Gothic" w:hAnsi="Yu Gothic" w:eastAsia="Yu Gothic" w:cstheme="majorHAnsi"/>
          <w:spacing w:val="-4"/>
          <w:sz w:val="24"/>
          <w:szCs w:val="24"/>
          <w:lang w:eastAsia="zh-CN"/>
        </w:rPr>
        <w:t>　■企業発表：</w:t>
      </w:r>
    </w:p>
    <w:p>
      <w:pPr>
        <w:spacing w:line="360" w:lineRule="exact"/>
        <w:rPr>
          <w:rFonts w:ascii="Yu Gothic" w:hAnsi="Yu Gothic" w:eastAsia="Yu Gothic" w:cstheme="majorHAnsi"/>
          <w:spacing w:val="-4"/>
          <w:sz w:val="24"/>
          <w:szCs w:val="24"/>
          <w:lang w:eastAsia="zh-CN"/>
        </w:rPr>
      </w:pPr>
      <w:r>
        <w:rPr>
          <w:rFonts w:hint="eastAsia" w:ascii="Yu Gothic" w:hAnsi="Yu Gothic" w:eastAsia="Yu Gothic" w:cstheme="majorHAnsi"/>
          <w:spacing w:val="-4"/>
          <w:sz w:val="24"/>
          <w:szCs w:val="24"/>
          <w:lang w:eastAsia="zh-CN"/>
        </w:rPr>
        <w:t>　(1)成都環境投資集団有限公司</w:t>
      </w:r>
    </w:p>
    <w:p>
      <w:pPr>
        <w:spacing w:line="360" w:lineRule="exact"/>
        <w:rPr>
          <w:rFonts w:ascii="Yu Gothic" w:hAnsi="Yu Gothic" w:eastAsia="Yu Gothic" w:cstheme="majorHAnsi"/>
          <w:spacing w:val="-4"/>
          <w:sz w:val="24"/>
          <w:szCs w:val="24"/>
          <w:lang w:eastAsia="zh-CN"/>
        </w:rPr>
      </w:pPr>
      <w:r>
        <w:rPr>
          <w:rFonts w:hint="eastAsia" w:ascii="Yu Gothic" w:hAnsi="Yu Gothic" w:eastAsia="Yu Gothic" w:cstheme="majorHAnsi"/>
          <w:spacing w:val="-4"/>
          <w:sz w:val="24"/>
          <w:szCs w:val="24"/>
          <w:lang w:eastAsia="zh-CN"/>
        </w:rPr>
        <w:t>　(</w:t>
      </w:r>
      <w:r>
        <w:rPr>
          <w:rFonts w:ascii="Yu Gothic" w:hAnsi="Yu Gothic" w:eastAsia="Yu Gothic" w:cstheme="majorHAnsi"/>
          <w:spacing w:val="-4"/>
          <w:sz w:val="24"/>
          <w:szCs w:val="24"/>
          <w:lang w:eastAsia="zh-CN"/>
        </w:rPr>
        <w:t>2</w:t>
      </w:r>
      <w:r>
        <w:rPr>
          <w:rFonts w:hint="eastAsia" w:ascii="Yu Gothic" w:hAnsi="Yu Gothic" w:eastAsia="Yu Gothic" w:cstheme="majorHAnsi"/>
          <w:spacing w:val="-4"/>
          <w:sz w:val="24"/>
          <w:szCs w:val="24"/>
          <w:lang w:eastAsia="zh-CN"/>
        </w:rPr>
        <w:t>)松下電器(中国)有限公司</w:t>
      </w:r>
    </w:p>
    <w:p>
      <w:pPr>
        <w:spacing w:line="360" w:lineRule="exact"/>
        <w:rPr>
          <w:rFonts w:ascii="Yu Gothic" w:hAnsi="Yu Gothic" w:eastAsia="宋体" w:cstheme="majorHAnsi"/>
          <w:spacing w:val="-4"/>
          <w:sz w:val="24"/>
          <w:szCs w:val="24"/>
          <w:lang w:eastAsia="zh-CN"/>
        </w:rPr>
      </w:pPr>
      <w:r>
        <w:rPr>
          <w:rFonts w:hint="eastAsia" w:ascii="Yu Gothic" w:hAnsi="Yu Gothic" w:eastAsia="Yu Gothic" w:cstheme="majorHAnsi"/>
          <w:spacing w:val="-4"/>
          <w:sz w:val="24"/>
          <w:szCs w:val="24"/>
          <w:lang w:eastAsia="zh-CN"/>
        </w:rPr>
        <w:t>　(3)清華四川能源互聯網研究員</w:t>
      </w:r>
    </w:p>
    <w:p>
      <w:pPr>
        <w:spacing w:line="360" w:lineRule="exact"/>
        <w:rPr>
          <w:rFonts w:ascii="Yu Gothic" w:hAnsi="Yu Gothic" w:eastAsia="Yu Gothic" w:cstheme="majorHAnsi"/>
          <w:spacing w:val="-4"/>
          <w:sz w:val="24"/>
          <w:szCs w:val="24"/>
          <w:lang w:eastAsia="zh-CN"/>
        </w:rPr>
      </w:pPr>
      <w:r>
        <w:rPr>
          <w:rFonts w:hint="eastAsia" w:ascii="Yu Gothic" w:hAnsi="Yu Gothic" w:eastAsia="Yu Gothic" w:cstheme="majorHAnsi"/>
          <w:spacing w:val="-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1409700" cy="143827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1201420" cy="120142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420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o:spt="1" style="position:absolute;left:0pt;margin-top:9.7pt;height:113.25pt;width:111pt;mso-position-horizontal:right;mso-position-horizontal-relative:margin;z-index:251659264;v-text-anchor:middle;mso-width-relative:page;mso-height-relative:page;" filled="f" stroked="f" coordsize="21600,21600" o:gfxdata="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dndAdQAAAAHAQAA&#10;DwAAAAAAAAABACAAAAAiAAAAZHJzL2Rvd25yZXYueG1sUEsBAhQAFAAAAAgAh07iQLStXu1WAgAA&#10;lAQAAA4AAAAAAAAAAQAgAAAAI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>
                            <wp:extent cx="1201420" cy="120142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420" cy="1201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cstheme="majorHAnsi"/>
          <w:spacing w:val="-4"/>
          <w:sz w:val="24"/>
          <w:szCs w:val="24"/>
          <w:lang w:eastAsia="zh-CN"/>
        </w:rPr>
        <w:t>　</w:t>
      </w:r>
      <w:r>
        <w:rPr>
          <w:rFonts w:hint="eastAsia" w:ascii="Yu Gothic" w:hAnsi="Yu Gothic" w:eastAsia="Yu Gothic" w:cstheme="majorHAnsi"/>
          <w:spacing w:val="-4"/>
          <w:sz w:val="24"/>
          <w:szCs w:val="24"/>
          <w:lang w:eastAsia="zh-CN"/>
        </w:rPr>
        <w:t>(4)中国東方電気集団有限公司</w:t>
      </w:r>
    </w:p>
    <w:p>
      <w:pPr>
        <w:pStyle w:val="10"/>
        <w:shd w:val="clear" w:color="auto" w:fill="FFFFFF"/>
        <w:spacing w:before="120" w:beforeAutospacing="0" w:after="0" w:afterAutospacing="0" w:line="360" w:lineRule="exact"/>
        <w:ind w:left="210"/>
        <w:textAlignment w:val="baseline"/>
        <w:rPr>
          <w:rFonts w:ascii="Yu Gothic" w:hAnsi="Yu Gothic" w:eastAsia="Yu Gothic" w:cstheme="majorHAnsi"/>
          <w:spacing w:val="-4"/>
        </w:rPr>
      </w:pPr>
      <w:r>
        <w:rPr>
          <w:rFonts w:hint="eastAsia" w:ascii="Yu Gothic" w:hAnsi="Yu Gothic" w:eastAsia="Yu Gothic" w:cstheme="majorHAnsi"/>
          <w:spacing w:val="-4"/>
        </w:rPr>
        <w:t>■自由交流会（バイキング夕食会形式）：</w:t>
      </w:r>
    </w:p>
    <w:p>
      <w:pPr>
        <w:pStyle w:val="10"/>
        <w:shd w:val="clear" w:color="auto" w:fill="FFFFFF"/>
        <w:spacing w:before="0" w:beforeAutospacing="0" w:after="0" w:afterAutospacing="0" w:line="180" w:lineRule="exact"/>
        <w:ind w:left="210"/>
        <w:textAlignment w:val="baseline"/>
        <w:rPr>
          <w:rFonts w:ascii="Yu Gothic" w:hAnsi="Yu Gothic" w:eastAsia="Yu Gothic" w:cstheme="minorBidi"/>
          <w:kern w:val="2"/>
        </w:rPr>
      </w:pPr>
    </w:p>
    <w:p>
      <w:pPr>
        <w:pStyle w:val="5"/>
        <w:spacing w:line="360" w:lineRule="exact"/>
        <w:rPr>
          <w:rFonts w:ascii="Yu Gothic" w:hAnsi="Yu Gothic" w:eastAsia="Yu Gothic" w:cstheme="majorHAnsi"/>
          <w:sz w:val="24"/>
          <w:szCs w:val="24"/>
        </w:rPr>
      </w:pPr>
      <w:r>
        <w:rPr>
          <w:rFonts w:hint="eastAsia" w:ascii="Yu Gothic" w:hAnsi="Yu Gothic" w:eastAsia="Yu Gothic" w:cs="MS Gothic"/>
          <w:sz w:val="24"/>
          <w:szCs w:val="24"/>
        </w:rPr>
        <w:t>【申込方法】</w:t>
      </w:r>
      <w:r>
        <w:rPr>
          <w:rFonts w:hint="eastAsia" w:ascii="Yu Gothic" w:hAnsi="Yu Gothic" w:eastAsia="Yu Gothic" w:cstheme="majorHAnsi"/>
          <w:sz w:val="24"/>
          <w:szCs w:val="24"/>
        </w:rPr>
        <w:t>（</w:t>
      </w:r>
      <w:r>
        <w:rPr>
          <w:rFonts w:ascii="Yu Gothic" w:hAnsi="Yu Gothic" w:eastAsia="Yu Gothic" w:cstheme="majorHAnsi"/>
          <w:sz w:val="24"/>
          <w:szCs w:val="24"/>
        </w:rPr>
        <w:t>〆切：</w:t>
      </w:r>
      <w:r>
        <w:rPr>
          <w:rFonts w:hint="eastAsia" w:ascii="Yu Gothic" w:hAnsi="Yu Gothic" w:eastAsia="Yu Gothic" w:cstheme="majorHAnsi"/>
          <w:sz w:val="24"/>
          <w:szCs w:val="24"/>
        </w:rPr>
        <w:t>２０２３</w:t>
      </w:r>
      <w:r>
        <w:rPr>
          <w:rFonts w:ascii="Yu Gothic" w:hAnsi="Yu Gothic" w:eastAsia="Yu Gothic" w:cstheme="majorHAnsi"/>
          <w:sz w:val="24"/>
          <w:szCs w:val="24"/>
        </w:rPr>
        <w:t>年</w:t>
      </w:r>
      <w:r>
        <w:rPr>
          <w:rFonts w:hint="eastAsia" w:ascii="Yu Gothic" w:hAnsi="Yu Gothic" w:eastAsia="Yu Gothic" w:cstheme="majorHAnsi"/>
          <w:sz w:val="24"/>
          <w:szCs w:val="24"/>
        </w:rPr>
        <w:t>１２</w:t>
      </w:r>
      <w:r>
        <w:rPr>
          <w:rFonts w:ascii="Yu Gothic" w:hAnsi="Yu Gothic" w:eastAsia="Yu Gothic" w:cstheme="majorHAnsi"/>
          <w:sz w:val="24"/>
          <w:szCs w:val="24"/>
        </w:rPr>
        <w:t>月</w:t>
      </w:r>
      <w:r>
        <w:rPr>
          <w:rFonts w:hint="eastAsia" w:ascii="Yu Gothic" w:hAnsi="Yu Gothic" w:eastAsia="Yu Gothic" w:cstheme="majorHAnsi"/>
          <w:sz w:val="24"/>
          <w:szCs w:val="24"/>
        </w:rPr>
        <w:t>４</w:t>
      </w:r>
      <w:r>
        <w:rPr>
          <w:rFonts w:ascii="Yu Gothic" w:hAnsi="Yu Gothic" w:eastAsia="Yu Gothic" w:cstheme="majorHAnsi"/>
          <w:sz w:val="24"/>
          <w:szCs w:val="24"/>
        </w:rPr>
        <w:t>日</w:t>
      </w:r>
      <w:r>
        <w:rPr>
          <w:rFonts w:hint="eastAsia" w:ascii="Yu Gothic" w:hAnsi="Yu Gothic" w:eastAsia="Yu Gothic" w:cstheme="majorHAnsi"/>
          <w:sz w:val="24"/>
          <w:szCs w:val="24"/>
        </w:rPr>
        <w:t>(月)）</w:t>
      </w:r>
    </w:p>
    <w:p>
      <w:pPr>
        <w:pStyle w:val="5"/>
        <w:spacing w:line="360" w:lineRule="exact"/>
        <w:rPr>
          <w:rFonts w:ascii="Yu Gothic" w:hAnsi="Yu Gothic" w:eastAsia="Yu Gothic" w:cstheme="majorHAnsi"/>
          <w:sz w:val="24"/>
          <w:szCs w:val="24"/>
        </w:rPr>
      </w:pPr>
      <w:r>
        <w:rPr>
          <w:rFonts w:hint="eastAsia" w:ascii="Yu Gothic" w:hAnsi="Yu Gothic" w:eastAsia="Yu Gothic" w:cstheme="majorHAnsi"/>
          <w:sz w:val="24"/>
          <w:szCs w:val="24"/>
        </w:rPr>
        <w:t>　右のQRコードにアクセスし最終画面にあるフォームに登録ください</w:t>
      </w:r>
    </w:p>
    <w:p>
      <w:pPr>
        <w:pStyle w:val="5"/>
        <w:spacing w:line="360" w:lineRule="exact"/>
        <w:rPr>
          <w:rFonts w:asciiTheme="minorEastAsia" w:hAnsiTheme="minorEastAsia"/>
        </w:rPr>
      </w:pPr>
      <w:r>
        <w:rPr>
          <w:rFonts w:hint="eastAsia" w:ascii="Yu Gothic" w:hAnsi="Yu Gothic" w:eastAsia="Yu Gothic" w:cstheme="majorHAnsi"/>
          <w:sz w:val="24"/>
          <w:szCs w:val="24"/>
        </w:rPr>
        <w:t>　</w:t>
      </w:r>
      <w:r>
        <w:rPr>
          <w:rFonts w:hint="eastAsia" w:ascii="Yu Gothic" w:hAnsi="Yu Gothic" w:eastAsia="Yu Gothic" w:cs="MS Gothic"/>
          <w:sz w:val="24"/>
          <w:szCs w:val="24"/>
        </w:rPr>
        <w:t xml:space="preserve">担当者：ジェトロ成都事務所 王植一 </w:t>
      </w:r>
      <w:r>
        <w:rPr>
          <w:rFonts w:ascii="Yu Gothic" w:hAnsi="Yu Gothic" w:eastAsia="Yu Gothic" w:cs="MS Gothic"/>
          <w:sz w:val="24"/>
          <w:szCs w:val="24"/>
        </w:rPr>
        <w:t>(</w:t>
      </w:r>
      <w:r>
        <w:rPr>
          <w:rFonts w:hint="eastAsia" w:ascii="Yu Gothic" w:hAnsi="Yu Gothic" w:eastAsia="Yu Gothic" w:cs="MS Gothic"/>
          <w:sz w:val="24"/>
          <w:szCs w:val="24"/>
        </w:rPr>
        <w:t>028-8779-6693</w:t>
      </w:r>
      <w:r>
        <w:rPr>
          <w:rFonts w:ascii="Yu Gothic" w:hAnsi="Yu Gothic" w:eastAsia="Yu Gothic" w:cs="MS Gothic"/>
          <w:sz w:val="24"/>
          <w:szCs w:val="24"/>
        </w:rPr>
        <w:t xml:space="preserve"> </w:t>
      </w:r>
      <w:r>
        <w:rPr>
          <w:rFonts w:hint="eastAsia" w:ascii="Yu Gothic" w:hAnsi="Yu Gothic" w:eastAsia="Yu Gothic" w:cs="MS Gothic"/>
          <w:sz w:val="24"/>
          <w:szCs w:val="24"/>
        </w:rPr>
        <w:t>内線</w:t>
      </w:r>
      <w:r>
        <w:rPr>
          <w:rFonts w:ascii="Yu Gothic" w:hAnsi="Yu Gothic" w:eastAsia="Yu Gothic" w:cs="MS Gothic"/>
          <w:sz w:val="24"/>
          <w:szCs w:val="24"/>
        </w:rPr>
        <w:t>400)</w:t>
      </w:r>
    </w:p>
    <w:sectPr>
      <w:headerReference r:id="rId3" w:type="default"/>
      <w:pgSz w:w="11906" w:h="16838"/>
      <w:pgMar w:top="1157" w:right="851" w:bottom="567" w:left="851" w:header="142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Yu Gothic">
    <w:panose1 w:val="020B0400000000000000"/>
    <w:charset w:val="80"/>
    <w:family w:val="modern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-284" w:right="-286"/>
    </w:pPr>
    <w:r>
      <w:drawing>
        <wp:inline distT="0" distB="0" distL="0" distR="0">
          <wp:extent cx="2324100" cy="502285"/>
          <wp:effectExtent l="0" t="0" r="0" b="0"/>
          <wp:docPr id="11" name="図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図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5565" cy="507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30"/>
    <w:rsid w:val="000112F1"/>
    <w:rsid w:val="00017AED"/>
    <w:rsid w:val="00022BD8"/>
    <w:rsid w:val="00030375"/>
    <w:rsid w:val="00044984"/>
    <w:rsid w:val="0004626C"/>
    <w:rsid w:val="0005165D"/>
    <w:rsid w:val="00052DE7"/>
    <w:rsid w:val="000542AB"/>
    <w:rsid w:val="00060857"/>
    <w:rsid w:val="0007362C"/>
    <w:rsid w:val="00081CE9"/>
    <w:rsid w:val="0008329E"/>
    <w:rsid w:val="000835C2"/>
    <w:rsid w:val="0009024C"/>
    <w:rsid w:val="00090E5C"/>
    <w:rsid w:val="00094A86"/>
    <w:rsid w:val="000A46F0"/>
    <w:rsid w:val="000A70E0"/>
    <w:rsid w:val="000B134B"/>
    <w:rsid w:val="000B5EA2"/>
    <w:rsid w:val="000C447D"/>
    <w:rsid w:val="000C5491"/>
    <w:rsid w:val="000C70C3"/>
    <w:rsid w:val="000D0AC1"/>
    <w:rsid w:val="000E3E77"/>
    <w:rsid w:val="000E7F7E"/>
    <w:rsid w:val="000F1438"/>
    <w:rsid w:val="00102E3B"/>
    <w:rsid w:val="00107246"/>
    <w:rsid w:val="00112288"/>
    <w:rsid w:val="00112371"/>
    <w:rsid w:val="001158F6"/>
    <w:rsid w:val="00122D09"/>
    <w:rsid w:val="001343D3"/>
    <w:rsid w:val="0013446B"/>
    <w:rsid w:val="00141BDD"/>
    <w:rsid w:val="00150D89"/>
    <w:rsid w:val="00161C7D"/>
    <w:rsid w:val="00162B9E"/>
    <w:rsid w:val="001664A7"/>
    <w:rsid w:val="00195C71"/>
    <w:rsid w:val="001A5F03"/>
    <w:rsid w:val="001A6239"/>
    <w:rsid w:val="001B4651"/>
    <w:rsid w:val="001C1BA4"/>
    <w:rsid w:val="001C6A86"/>
    <w:rsid w:val="001C73C6"/>
    <w:rsid w:val="001D0BF2"/>
    <w:rsid w:val="001E4B19"/>
    <w:rsid w:val="001F60F5"/>
    <w:rsid w:val="0020168F"/>
    <w:rsid w:val="00207AE9"/>
    <w:rsid w:val="002104CC"/>
    <w:rsid w:val="00210629"/>
    <w:rsid w:val="0021320E"/>
    <w:rsid w:val="00225703"/>
    <w:rsid w:val="00227D4C"/>
    <w:rsid w:val="00231112"/>
    <w:rsid w:val="0023429B"/>
    <w:rsid w:val="00234942"/>
    <w:rsid w:val="00246A47"/>
    <w:rsid w:val="00264A9C"/>
    <w:rsid w:val="002813D9"/>
    <w:rsid w:val="00285A69"/>
    <w:rsid w:val="0029020D"/>
    <w:rsid w:val="00290E52"/>
    <w:rsid w:val="00295333"/>
    <w:rsid w:val="002A7C25"/>
    <w:rsid w:val="002B71DB"/>
    <w:rsid w:val="002B792F"/>
    <w:rsid w:val="002C7AF5"/>
    <w:rsid w:val="002E026F"/>
    <w:rsid w:val="002E78C0"/>
    <w:rsid w:val="002F104C"/>
    <w:rsid w:val="002F4A06"/>
    <w:rsid w:val="00303276"/>
    <w:rsid w:val="00307727"/>
    <w:rsid w:val="00312003"/>
    <w:rsid w:val="00312894"/>
    <w:rsid w:val="00333834"/>
    <w:rsid w:val="00335530"/>
    <w:rsid w:val="00340560"/>
    <w:rsid w:val="00345489"/>
    <w:rsid w:val="00362DBE"/>
    <w:rsid w:val="00371326"/>
    <w:rsid w:val="003829C7"/>
    <w:rsid w:val="0038388A"/>
    <w:rsid w:val="00394140"/>
    <w:rsid w:val="00397601"/>
    <w:rsid w:val="003A155D"/>
    <w:rsid w:val="003B349C"/>
    <w:rsid w:val="003C2873"/>
    <w:rsid w:val="003D62A1"/>
    <w:rsid w:val="003E1A87"/>
    <w:rsid w:val="003F5BFB"/>
    <w:rsid w:val="0040236A"/>
    <w:rsid w:val="00406BEB"/>
    <w:rsid w:val="00407987"/>
    <w:rsid w:val="004128FA"/>
    <w:rsid w:val="00415D42"/>
    <w:rsid w:val="00425697"/>
    <w:rsid w:val="00425CCE"/>
    <w:rsid w:val="00433800"/>
    <w:rsid w:val="00436DE3"/>
    <w:rsid w:val="004468AB"/>
    <w:rsid w:val="00447D24"/>
    <w:rsid w:val="00456E87"/>
    <w:rsid w:val="004617B9"/>
    <w:rsid w:val="00475611"/>
    <w:rsid w:val="004824F0"/>
    <w:rsid w:val="00485DAC"/>
    <w:rsid w:val="00486470"/>
    <w:rsid w:val="00487B8E"/>
    <w:rsid w:val="0049514B"/>
    <w:rsid w:val="004A0E12"/>
    <w:rsid w:val="004A4287"/>
    <w:rsid w:val="004A4A94"/>
    <w:rsid w:val="004A6200"/>
    <w:rsid w:val="004D1100"/>
    <w:rsid w:val="004D1ABC"/>
    <w:rsid w:val="004D1CF2"/>
    <w:rsid w:val="004D4B00"/>
    <w:rsid w:val="004E177A"/>
    <w:rsid w:val="004E4B9D"/>
    <w:rsid w:val="004F6408"/>
    <w:rsid w:val="00500463"/>
    <w:rsid w:val="0050282F"/>
    <w:rsid w:val="00506253"/>
    <w:rsid w:val="00507B5A"/>
    <w:rsid w:val="0051170D"/>
    <w:rsid w:val="005143F4"/>
    <w:rsid w:val="00520B68"/>
    <w:rsid w:val="005224B2"/>
    <w:rsid w:val="005235F8"/>
    <w:rsid w:val="00526ABA"/>
    <w:rsid w:val="00526B94"/>
    <w:rsid w:val="00530099"/>
    <w:rsid w:val="005319C8"/>
    <w:rsid w:val="00531F37"/>
    <w:rsid w:val="0053616C"/>
    <w:rsid w:val="00537906"/>
    <w:rsid w:val="00542A16"/>
    <w:rsid w:val="0054567B"/>
    <w:rsid w:val="00560F99"/>
    <w:rsid w:val="005750D6"/>
    <w:rsid w:val="00582D92"/>
    <w:rsid w:val="00587F70"/>
    <w:rsid w:val="00596006"/>
    <w:rsid w:val="005B40BA"/>
    <w:rsid w:val="005C42DC"/>
    <w:rsid w:val="005D5444"/>
    <w:rsid w:val="005F03CB"/>
    <w:rsid w:val="005F5274"/>
    <w:rsid w:val="005F75EE"/>
    <w:rsid w:val="006017BF"/>
    <w:rsid w:val="0062492D"/>
    <w:rsid w:val="00657FE6"/>
    <w:rsid w:val="006619D5"/>
    <w:rsid w:val="006632FC"/>
    <w:rsid w:val="0067037A"/>
    <w:rsid w:val="00672DC3"/>
    <w:rsid w:val="006776FE"/>
    <w:rsid w:val="006851EA"/>
    <w:rsid w:val="006863B0"/>
    <w:rsid w:val="00687D1B"/>
    <w:rsid w:val="00695384"/>
    <w:rsid w:val="006A0CE4"/>
    <w:rsid w:val="006B14B3"/>
    <w:rsid w:val="006B51FB"/>
    <w:rsid w:val="006C21A3"/>
    <w:rsid w:val="006C35FB"/>
    <w:rsid w:val="006C6F24"/>
    <w:rsid w:val="006E7D3B"/>
    <w:rsid w:val="006F52D2"/>
    <w:rsid w:val="006F7EA2"/>
    <w:rsid w:val="007022AF"/>
    <w:rsid w:val="00705045"/>
    <w:rsid w:val="0071035E"/>
    <w:rsid w:val="00721D56"/>
    <w:rsid w:val="007225E6"/>
    <w:rsid w:val="00726709"/>
    <w:rsid w:val="00726C7A"/>
    <w:rsid w:val="00726F4D"/>
    <w:rsid w:val="0073296F"/>
    <w:rsid w:val="00743D7C"/>
    <w:rsid w:val="00751959"/>
    <w:rsid w:val="00773743"/>
    <w:rsid w:val="00774BF7"/>
    <w:rsid w:val="007879E5"/>
    <w:rsid w:val="00793416"/>
    <w:rsid w:val="00795811"/>
    <w:rsid w:val="007B6815"/>
    <w:rsid w:val="007C1F44"/>
    <w:rsid w:val="007C7FA9"/>
    <w:rsid w:val="007D62D9"/>
    <w:rsid w:val="007E414A"/>
    <w:rsid w:val="007E5E18"/>
    <w:rsid w:val="007F209C"/>
    <w:rsid w:val="00811CA9"/>
    <w:rsid w:val="00817FDA"/>
    <w:rsid w:val="008303EC"/>
    <w:rsid w:val="00833406"/>
    <w:rsid w:val="0084778C"/>
    <w:rsid w:val="00852C94"/>
    <w:rsid w:val="00855D8C"/>
    <w:rsid w:val="00856D52"/>
    <w:rsid w:val="00866A87"/>
    <w:rsid w:val="008935E1"/>
    <w:rsid w:val="00894FFD"/>
    <w:rsid w:val="0089712E"/>
    <w:rsid w:val="008B035E"/>
    <w:rsid w:val="008B076D"/>
    <w:rsid w:val="008C6C79"/>
    <w:rsid w:val="008C7E6D"/>
    <w:rsid w:val="008E03BB"/>
    <w:rsid w:val="008E1423"/>
    <w:rsid w:val="008F7CA8"/>
    <w:rsid w:val="009053B4"/>
    <w:rsid w:val="00916675"/>
    <w:rsid w:val="009242E6"/>
    <w:rsid w:val="00924AFB"/>
    <w:rsid w:val="00932A7D"/>
    <w:rsid w:val="0094533E"/>
    <w:rsid w:val="00952A23"/>
    <w:rsid w:val="00952AA1"/>
    <w:rsid w:val="00965A43"/>
    <w:rsid w:val="00972857"/>
    <w:rsid w:val="00980EF7"/>
    <w:rsid w:val="00982563"/>
    <w:rsid w:val="00984AB1"/>
    <w:rsid w:val="0098779F"/>
    <w:rsid w:val="00992F76"/>
    <w:rsid w:val="009968AC"/>
    <w:rsid w:val="009A17E5"/>
    <w:rsid w:val="009A61A6"/>
    <w:rsid w:val="009A6752"/>
    <w:rsid w:val="009A72A1"/>
    <w:rsid w:val="009B0900"/>
    <w:rsid w:val="009B435E"/>
    <w:rsid w:val="009B7CBB"/>
    <w:rsid w:val="009C589F"/>
    <w:rsid w:val="009D00D4"/>
    <w:rsid w:val="00A04068"/>
    <w:rsid w:val="00A23B7F"/>
    <w:rsid w:val="00A3548D"/>
    <w:rsid w:val="00A36161"/>
    <w:rsid w:val="00A41E44"/>
    <w:rsid w:val="00A45846"/>
    <w:rsid w:val="00A56CD5"/>
    <w:rsid w:val="00A60831"/>
    <w:rsid w:val="00A64030"/>
    <w:rsid w:val="00A702C9"/>
    <w:rsid w:val="00A76610"/>
    <w:rsid w:val="00A81041"/>
    <w:rsid w:val="00A82A1B"/>
    <w:rsid w:val="00A836E1"/>
    <w:rsid w:val="00A87942"/>
    <w:rsid w:val="00A916B5"/>
    <w:rsid w:val="00AB1A49"/>
    <w:rsid w:val="00AB2C61"/>
    <w:rsid w:val="00AB780C"/>
    <w:rsid w:val="00AD0542"/>
    <w:rsid w:val="00AD2665"/>
    <w:rsid w:val="00AF3185"/>
    <w:rsid w:val="00AF3E1E"/>
    <w:rsid w:val="00AF46A3"/>
    <w:rsid w:val="00B0261A"/>
    <w:rsid w:val="00B121D6"/>
    <w:rsid w:val="00B173B9"/>
    <w:rsid w:val="00B178F4"/>
    <w:rsid w:val="00B2497A"/>
    <w:rsid w:val="00B2532A"/>
    <w:rsid w:val="00B27357"/>
    <w:rsid w:val="00B4355C"/>
    <w:rsid w:val="00B55D0A"/>
    <w:rsid w:val="00B70291"/>
    <w:rsid w:val="00B7042D"/>
    <w:rsid w:val="00B72434"/>
    <w:rsid w:val="00B72779"/>
    <w:rsid w:val="00B84706"/>
    <w:rsid w:val="00B84951"/>
    <w:rsid w:val="00B96812"/>
    <w:rsid w:val="00BA25E3"/>
    <w:rsid w:val="00BA4A4A"/>
    <w:rsid w:val="00BB0B7A"/>
    <w:rsid w:val="00BC1272"/>
    <w:rsid w:val="00BC20D3"/>
    <w:rsid w:val="00BC5916"/>
    <w:rsid w:val="00BD0469"/>
    <w:rsid w:val="00BD318B"/>
    <w:rsid w:val="00BD3674"/>
    <w:rsid w:val="00BD3F38"/>
    <w:rsid w:val="00BD40EC"/>
    <w:rsid w:val="00BD7E1A"/>
    <w:rsid w:val="00BE430E"/>
    <w:rsid w:val="00BE7B92"/>
    <w:rsid w:val="00BF0778"/>
    <w:rsid w:val="00BF53A0"/>
    <w:rsid w:val="00C02CCB"/>
    <w:rsid w:val="00C046D6"/>
    <w:rsid w:val="00C22260"/>
    <w:rsid w:val="00C2419A"/>
    <w:rsid w:val="00C30189"/>
    <w:rsid w:val="00C50A68"/>
    <w:rsid w:val="00C60B11"/>
    <w:rsid w:val="00C76196"/>
    <w:rsid w:val="00C77069"/>
    <w:rsid w:val="00C82AD0"/>
    <w:rsid w:val="00C90649"/>
    <w:rsid w:val="00CA1A59"/>
    <w:rsid w:val="00CC2072"/>
    <w:rsid w:val="00CD3579"/>
    <w:rsid w:val="00CD6C8E"/>
    <w:rsid w:val="00CE5D91"/>
    <w:rsid w:val="00CF6CBE"/>
    <w:rsid w:val="00D115E7"/>
    <w:rsid w:val="00D142B1"/>
    <w:rsid w:val="00D175B9"/>
    <w:rsid w:val="00D267B1"/>
    <w:rsid w:val="00D302A7"/>
    <w:rsid w:val="00D30F4C"/>
    <w:rsid w:val="00D34E49"/>
    <w:rsid w:val="00D372AF"/>
    <w:rsid w:val="00D566AD"/>
    <w:rsid w:val="00D61830"/>
    <w:rsid w:val="00D753FC"/>
    <w:rsid w:val="00D87160"/>
    <w:rsid w:val="00D92ACB"/>
    <w:rsid w:val="00D95EBD"/>
    <w:rsid w:val="00D972D7"/>
    <w:rsid w:val="00DA360F"/>
    <w:rsid w:val="00DA5042"/>
    <w:rsid w:val="00DC1127"/>
    <w:rsid w:val="00DC4EA5"/>
    <w:rsid w:val="00DC70AB"/>
    <w:rsid w:val="00DD3042"/>
    <w:rsid w:val="00DD7B6B"/>
    <w:rsid w:val="00DD7CB3"/>
    <w:rsid w:val="00DE0996"/>
    <w:rsid w:val="00DE5579"/>
    <w:rsid w:val="00DE5B43"/>
    <w:rsid w:val="00DF40C4"/>
    <w:rsid w:val="00E07666"/>
    <w:rsid w:val="00E15E3C"/>
    <w:rsid w:val="00E2400D"/>
    <w:rsid w:val="00E24DBB"/>
    <w:rsid w:val="00E33216"/>
    <w:rsid w:val="00E45DAC"/>
    <w:rsid w:val="00E54275"/>
    <w:rsid w:val="00E66AD2"/>
    <w:rsid w:val="00E83DD3"/>
    <w:rsid w:val="00E8543E"/>
    <w:rsid w:val="00E861C0"/>
    <w:rsid w:val="00E8678A"/>
    <w:rsid w:val="00EA05BE"/>
    <w:rsid w:val="00EB3781"/>
    <w:rsid w:val="00EC6B56"/>
    <w:rsid w:val="00EE13A9"/>
    <w:rsid w:val="00EE6B92"/>
    <w:rsid w:val="00EE6E92"/>
    <w:rsid w:val="00F30672"/>
    <w:rsid w:val="00F34EE1"/>
    <w:rsid w:val="00F43511"/>
    <w:rsid w:val="00F44AF6"/>
    <w:rsid w:val="00F50935"/>
    <w:rsid w:val="00F527CF"/>
    <w:rsid w:val="00F549BF"/>
    <w:rsid w:val="00F605BB"/>
    <w:rsid w:val="00F64FCB"/>
    <w:rsid w:val="00F70024"/>
    <w:rsid w:val="00F711BC"/>
    <w:rsid w:val="00F7198A"/>
    <w:rsid w:val="00F868B2"/>
    <w:rsid w:val="00F93F91"/>
    <w:rsid w:val="00F9406A"/>
    <w:rsid w:val="00F94426"/>
    <w:rsid w:val="00FB16F9"/>
    <w:rsid w:val="00FB5C12"/>
    <w:rsid w:val="00FD38ED"/>
    <w:rsid w:val="00FE107B"/>
    <w:rsid w:val="00FE2A23"/>
    <w:rsid w:val="00FF3EAF"/>
    <w:rsid w:val="275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qFormat="1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20"/>
    <w:unhideWhenUsed/>
    <w:qFormat/>
    <w:uiPriority w:val="99"/>
    <w:pPr>
      <w:jc w:val="center"/>
    </w:pPr>
    <w:rPr>
      <w:rFonts w:ascii="MS Gothic" w:hAnsi="MS Gothic" w:eastAsia="MS Gothic" w:cs="MS Gothic"/>
      <w:szCs w:val="21"/>
    </w:rPr>
  </w:style>
  <w:style w:type="paragraph" w:styleId="3">
    <w:name w:val="Salutation"/>
    <w:basedOn w:val="1"/>
    <w:next w:val="1"/>
    <w:link w:val="18"/>
    <w:unhideWhenUsed/>
    <w:uiPriority w:val="99"/>
    <w:rPr>
      <w:rFonts w:ascii="MS Gothic" w:hAnsi="MS Gothic" w:eastAsia="MS Gothic" w:cs="MS Gothic"/>
      <w:szCs w:val="21"/>
    </w:rPr>
  </w:style>
  <w:style w:type="paragraph" w:styleId="4">
    <w:name w:val="Closing"/>
    <w:basedOn w:val="1"/>
    <w:link w:val="19"/>
    <w:unhideWhenUsed/>
    <w:uiPriority w:val="99"/>
    <w:pPr>
      <w:jc w:val="right"/>
    </w:pPr>
    <w:rPr>
      <w:rFonts w:ascii="MS Gothic" w:hAnsi="MS Gothic" w:eastAsia="MS Gothic" w:cs="MS Gothic"/>
      <w:szCs w:val="21"/>
    </w:rPr>
  </w:style>
  <w:style w:type="paragraph" w:styleId="5">
    <w:name w:val="Plain Text"/>
    <w:basedOn w:val="1"/>
    <w:link w:val="15"/>
    <w:unhideWhenUsed/>
    <w:uiPriority w:val="99"/>
    <w:rPr>
      <w:rFonts w:ascii="MS Mincho" w:hAnsi="Courier New" w:eastAsia="MS Mincho" w:cs="Courier New"/>
      <w:szCs w:val="21"/>
    </w:rPr>
  </w:style>
  <w:style w:type="paragraph" w:styleId="6">
    <w:name w:val="Date"/>
    <w:basedOn w:val="1"/>
    <w:next w:val="1"/>
    <w:link w:val="26"/>
    <w:semiHidden/>
    <w:unhideWhenUsed/>
    <w:uiPriority w:val="99"/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</w:style>
  <w:style w:type="paragraph" w:styleId="8">
    <w:name w:val="head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</w:pPr>
  </w:style>
  <w:style w:type="paragraph" w:styleId="9">
    <w:name w:val="HTML Preformatted"/>
    <w:basedOn w:val="1"/>
    <w:link w:val="23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S Gothic" w:hAnsi="MS Gothic" w:eastAsia="MS Gothic" w:cs="MS Gothic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character" w:styleId="13">
    <w:name w:val="FollowedHyperlink"/>
    <w:basedOn w:val="1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書式なし (文字)"/>
    <w:basedOn w:val="12"/>
    <w:link w:val="5"/>
    <w:uiPriority w:val="99"/>
    <w:rPr>
      <w:rFonts w:ascii="MS Mincho" w:hAnsi="Courier New" w:eastAsia="MS Mincho" w:cs="Courier New"/>
      <w:szCs w:val="21"/>
    </w:rPr>
  </w:style>
  <w:style w:type="character" w:customStyle="1" w:styleId="16">
    <w:name w:val="ヘッダー (文字)"/>
    <w:basedOn w:val="12"/>
    <w:link w:val="8"/>
    <w:uiPriority w:val="99"/>
  </w:style>
  <w:style w:type="character" w:customStyle="1" w:styleId="17">
    <w:name w:val="フッター (文字)"/>
    <w:basedOn w:val="12"/>
    <w:link w:val="7"/>
    <w:uiPriority w:val="99"/>
  </w:style>
  <w:style w:type="character" w:customStyle="1" w:styleId="18">
    <w:name w:val="挨拶文 (文字)"/>
    <w:basedOn w:val="12"/>
    <w:link w:val="3"/>
    <w:uiPriority w:val="99"/>
    <w:rPr>
      <w:rFonts w:ascii="MS Gothic" w:hAnsi="MS Gothic" w:eastAsia="MS Gothic" w:cs="MS Gothic"/>
      <w:szCs w:val="21"/>
    </w:rPr>
  </w:style>
  <w:style w:type="character" w:customStyle="1" w:styleId="19">
    <w:name w:val="結語 (文字)"/>
    <w:basedOn w:val="12"/>
    <w:link w:val="4"/>
    <w:uiPriority w:val="99"/>
    <w:rPr>
      <w:rFonts w:ascii="MS Gothic" w:hAnsi="MS Gothic" w:eastAsia="MS Gothic" w:cs="MS Gothic"/>
      <w:szCs w:val="21"/>
    </w:rPr>
  </w:style>
  <w:style w:type="character" w:customStyle="1" w:styleId="20">
    <w:name w:val="記 (文字)"/>
    <w:basedOn w:val="12"/>
    <w:link w:val="2"/>
    <w:qFormat/>
    <w:uiPriority w:val="99"/>
    <w:rPr>
      <w:rFonts w:ascii="MS Gothic" w:hAnsi="MS Gothic" w:eastAsia="MS Gothic" w:cs="MS Gothic"/>
      <w:szCs w:val="21"/>
    </w:rPr>
  </w:style>
  <w:style w:type="character" w:customStyle="1" w:styleId="21">
    <w:name w:val="Unresolved Mention"/>
    <w:basedOn w:val="12"/>
    <w:semiHidden/>
    <w:unhideWhenUsed/>
    <w:uiPriority w:val="99"/>
    <w:rPr>
      <w:color w:val="808080"/>
      <w:shd w:val="clear" w:color="auto" w:fill="E6E6E6"/>
    </w:rPr>
  </w:style>
  <w:style w:type="paragraph" w:styleId="22">
    <w:name w:val="List Paragraph"/>
    <w:basedOn w:val="1"/>
    <w:qFormat/>
    <w:uiPriority w:val="34"/>
    <w:pPr>
      <w:ind w:left="840" w:leftChars="400"/>
    </w:pPr>
  </w:style>
  <w:style w:type="character" w:customStyle="1" w:styleId="23">
    <w:name w:val="HTML 書式付き (文字)"/>
    <w:basedOn w:val="12"/>
    <w:link w:val="9"/>
    <w:semiHidden/>
    <w:qFormat/>
    <w:uiPriority w:val="99"/>
    <w:rPr>
      <w:rFonts w:ascii="MS Gothic" w:hAnsi="MS Gothic" w:eastAsia="MS Gothic" w:cs="MS Gothic"/>
      <w:kern w:val="0"/>
      <w:sz w:val="24"/>
      <w:szCs w:val="24"/>
    </w:rPr>
  </w:style>
  <w:style w:type="paragraph" w:customStyle="1" w:styleId="24">
    <w:name w:val="x_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paragraph" w:customStyle="1" w:styleId="25">
    <w:name w:val="纯文本 New New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sz w:val="24"/>
      <w:szCs w:val="24"/>
      <w:lang w:val="ja-JP"/>
    </w:rPr>
  </w:style>
  <w:style w:type="character" w:customStyle="1" w:styleId="26">
    <w:name w:val="日付 (文字)"/>
    <w:basedOn w:val="12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195BF-54A0-45D3-925B-00B5CA93D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861</Characters>
  <Lines>7</Lines>
  <Paragraphs>2</Paragraphs>
  <TotalTime>4</TotalTime>
  <ScaleCrop>false</ScaleCrop>
  <LinksUpToDate>false</LinksUpToDate>
  <CharactersWithSpaces>1010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2023-11-24T08:03:00Z</dcterms:created>
  <dc:creator>Ying_Guo</dc:creator>
  <cp:lastModifiedBy>YOYO</cp:lastModifiedBy>
  <cp:lastPrinted>2023-10-18T08:01:00Z</cp:lastPrinted>
  <dcterms:modified xsi:type="dcterms:W3CDTF">2023-11-27T08:32:15Z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FDA05B84F8B0444DA2BAE84B69C2F103_13</vt:lpwstr>
  </property>
</Properties>
</file>